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3418"/>
        <w:gridCol w:w="888"/>
        <w:gridCol w:w="891"/>
        <w:gridCol w:w="1256"/>
        <w:gridCol w:w="1256"/>
      </w:tblGrid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QUADRO DE COMPOSIÇÃO DO BDI - PADRÃO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Grau de Sigilo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#PUBLICO</w:t>
            </w:r>
          </w:p>
        </w:tc>
      </w:tr>
      <w:tr w:rsidR="00D71068" w:rsidRPr="00D71068" w:rsidTr="00D71068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Nº do Processo</w:t>
            </w:r>
          </w:p>
        </w:tc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Gestor / Programa / Ação / Modalidade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Município/UF</w:t>
            </w:r>
          </w:p>
        </w:tc>
      </w:tr>
      <w:tr w:rsidR="00D71068" w:rsidRPr="00D71068" w:rsidTr="00D71068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28771D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SEM NUMERAÇÃO</w:t>
            </w:r>
          </w:p>
        </w:tc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BDMG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São Sebastião da Bela Vista</w:t>
            </w:r>
            <w:r w:rsidR="00D71068"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/MG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Objeto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Empreendimento/Apelido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Município de São Sebastião da Bela Vista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68" w:rsidRPr="00D71068" w:rsidRDefault="005B4E79" w:rsidP="005B4E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4E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PAVIM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ENTAÇÃO DE VIA PÚBLICAS URBANAS.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Pavimentação Asfáltica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Tipo de Obra (conforme Acórdão 2622/2013 - TCU):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- Construção de Rodovias e Ferrovias (também para Recapeamento, Pavimentação e Praças)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  <w:t>ITENS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  <w:t>SIGLAS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t-BR"/>
              </w:rPr>
              <w:t>VALORES</w:t>
            </w:r>
          </w:p>
        </w:tc>
      </w:tr>
      <w:tr w:rsidR="00D71068" w:rsidRPr="00D71068" w:rsidTr="00D71068">
        <w:trPr>
          <w:trHeight w:val="255"/>
        </w:trPr>
        <w:tc>
          <w:tcPr>
            <w:tcW w:w="5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TAXA DE RATEIO DA ADMINISTRAÇÃO CENTRAL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3,80%</w:t>
            </w:r>
          </w:p>
        </w:tc>
      </w:tr>
      <w:tr w:rsidR="00D71068" w:rsidRPr="00D71068" w:rsidTr="00D71068">
        <w:trPr>
          <w:trHeight w:val="25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TAXA DE SEGURO E GARANTIA DO EMPREENDIMENTO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S+G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0,32%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TAXA DE RISCO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0,50%</w:t>
            </w:r>
          </w:p>
        </w:tc>
      </w:tr>
      <w:tr w:rsidR="00D71068" w:rsidRPr="00D71068" w:rsidTr="00D71068">
        <w:trPr>
          <w:trHeight w:val="255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TAXA DE DESPESAS FINANCEIRAS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1,02%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TAXA DE LUCRO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5B4E79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8,47</w:t>
            </w:r>
            <w:r w:rsidR="00D71068"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TAXA DE TRIBUTOS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PIS (geralmente 0,65%)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0,65%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COFINS (geralmente 3,00%)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3,00%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ISS (legislação municipal)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5B4E79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0,50</w:t>
            </w:r>
            <w:r w:rsidR="00D71068"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CPRB (INSS)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0,00%</w:t>
            </w:r>
          </w:p>
        </w:tc>
      </w:tr>
      <w:tr w:rsidR="00D71068" w:rsidRPr="00D71068" w:rsidTr="00D71068">
        <w:trPr>
          <w:trHeight w:val="255"/>
        </w:trPr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BDI conforme Acórdão 2622/2013 - TCU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19,60%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BDI RESULTANTE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19,60%</w:t>
            </w: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104775</wp:posOffset>
                  </wp:positionV>
                  <wp:extent cx="2724150" cy="314325"/>
                  <wp:effectExtent l="0" t="0" r="0" b="9525"/>
                  <wp:wrapNone/>
                  <wp:docPr id="324560" name="Imagem 32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6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FÓRMULA UTILIZADA:</w:t>
            </w:r>
          </w:p>
        </w:tc>
        <w:tc>
          <w:tcPr>
            <w:tcW w:w="51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1200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8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Declaro que, conforme legislação tributária municipal, a </w:t>
            </w:r>
            <w:r w:rsidRPr="00D710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base de cálculo</w:t>
            </w:r>
            <w:r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do ISS corresponde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10,00</w:t>
            </w:r>
            <w:r w:rsidR="00D71068"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%</w:t>
            </w:r>
          </w:p>
        </w:tc>
      </w:tr>
      <w:tr w:rsidR="00D71068" w:rsidRPr="00D71068" w:rsidTr="00D71068">
        <w:trPr>
          <w:trHeight w:val="255"/>
        </w:trPr>
        <w:tc>
          <w:tcPr>
            <w:tcW w:w="6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do valor deste tipo de obra e, sobre esta base, incide ISS com </w:t>
            </w:r>
            <w:r w:rsidRPr="00D710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alíquota</w:t>
            </w:r>
            <w:r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  <w:r w:rsidR="00D71068"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,00%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Observações: </w:t>
            </w:r>
          </w:p>
        </w:tc>
      </w:tr>
      <w:tr w:rsidR="00D71068" w:rsidRPr="00D71068" w:rsidTr="00D71068">
        <w:trPr>
          <w:trHeight w:val="120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FF0000"/>
                <w:lang w:eastAsia="pt-BR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Responsável Técnico pela Elaboração do Orçamento: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255"/>
        </w:trPr>
        <w:tc>
          <w:tcPr>
            <w:tcW w:w="6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Nome: </w:t>
            </w:r>
            <w:r w:rsidR="009044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Marcio Monteiro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1068" w:rsidRPr="00D71068" w:rsidRDefault="0028771D" w:rsidP="00D710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  <w:r w:rsidR="005B4E79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  <w:r w:rsidR="00D7106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/201</w:t>
            </w:r>
            <w:r w:rsidR="000B397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D71068" w:rsidRPr="00D71068" w:rsidTr="00D71068">
        <w:trPr>
          <w:trHeight w:val="255"/>
        </w:trPr>
        <w:tc>
          <w:tcPr>
            <w:tcW w:w="6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5B4E79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Engenheiro Civil - </w:t>
            </w:r>
            <w:r w:rsid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CREA </w:t>
            </w:r>
            <w:r w:rsidR="00D71068"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MG </w:t>
            </w:r>
            <w:r w:rsidR="009044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51.531</w:t>
            </w:r>
            <w:r w:rsidR="00D71068" w:rsidRPr="00D71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71068" w:rsidRPr="00D71068" w:rsidTr="00D71068">
        <w:trPr>
          <w:trHeight w:val="300"/>
        </w:trPr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68" w:rsidRPr="00D71068" w:rsidRDefault="00D71068" w:rsidP="00D7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A7B33" w:rsidRDefault="00EA7B33">
      <w:bookmarkStart w:id="0" w:name="_GoBack"/>
      <w:bookmarkEnd w:id="0"/>
    </w:p>
    <w:sectPr w:rsidR="00EA7B33" w:rsidSect="00D7106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8"/>
    <w:rsid w:val="000B3974"/>
    <w:rsid w:val="0028771D"/>
    <w:rsid w:val="005B4E79"/>
    <w:rsid w:val="009044E7"/>
    <w:rsid w:val="00D71068"/>
    <w:rsid w:val="00E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7125"/>
  <w15:chartTrackingRefBased/>
  <w15:docId w15:val="{678A90EC-23FA-4896-B9A5-C718349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Régis</cp:lastModifiedBy>
  <cp:revision>5</cp:revision>
  <dcterms:created xsi:type="dcterms:W3CDTF">2018-02-23T16:52:00Z</dcterms:created>
  <dcterms:modified xsi:type="dcterms:W3CDTF">2019-11-11T11:51:00Z</dcterms:modified>
</cp:coreProperties>
</file>